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6" w:rsidRPr="004C1D46" w:rsidRDefault="004C1D46" w:rsidP="004C1D46">
      <w:pPr>
        <w:shd w:val="clear" w:color="auto" w:fill="FFFFFF"/>
        <w:spacing w:before="240" w:after="240" w:line="240" w:lineRule="auto"/>
        <w:outlineLvl w:val="3"/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</w:pPr>
      <w:r w:rsidRPr="004C1D46"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  <w:t>Il Testamento Solidale</w:t>
      </w:r>
    </w:p>
    <w:p w:rsidR="004C1D46" w:rsidRPr="004C1D46" w:rsidRDefault="004C1D46" w:rsidP="004C1D46">
      <w:pPr>
        <w:shd w:val="clear" w:color="auto" w:fill="FFFFFF"/>
        <w:spacing w:after="166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 xml:space="preserve">Fare testamento solidale significa lasciare una parte o l’interezza dei i propri beni, ad enti ed associazioni no profit come ad esempio </w:t>
      </w:r>
      <w:proofErr w:type="spellStart"/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Anffas</w:t>
      </w:r>
      <w:proofErr w:type="spellEnd"/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 xml:space="preserve"> Onlus di Livorno, senza nulla togliere ai legittimi eredi.</w:t>
      </w:r>
    </w:p>
    <w:p w:rsidR="004C1D46" w:rsidRPr="004C1D46" w:rsidRDefault="004C1D46" w:rsidP="004C1D46">
      <w:pPr>
        <w:shd w:val="clear" w:color="auto" w:fill="FFFFFF"/>
        <w:spacing w:before="240" w:after="240" w:line="240" w:lineRule="auto"/>
        <w:outlineLvl w:val="3"/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</w:pPr>
      <w:r w:rsidRPr="004C1D46"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  <w:t>Cosa si può lasciare?</w:t>
      </w:r>
    </w:p>
    <w:p w:rsidR="004C1D46" w:rsidRPr="004C1D46" w:rsidRDefault="004C1D46" w:rsidP="004C1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una somma di denaro, azioni, titoli di investimento</w:t>
      </w:r>
    </w:p>
    <w:p w:rsidR="004C1D46" w:rsidRPr="004C1D46" w:rsidRDefault="004C1D46" w:rsidP="004C1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un bene mobile come un’opera d’arte, un gioiello, un arredo</w:t>
      </w:r>
    </w:p>
    <w:p w:rsidR="004C1D46" w:rsidRPr="004C1D46" w:rsidRDefault="004C1D46" w:rsidP="004C1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un bene immobile come un terreno, un fabbricato, un appartamento</w:t>
      </w:r>
    </w:p>
    <w:p w:rsidR="004C1D46" w:rsidRPr="004C1D46" w:rsidRDefault="004C1D46" w:rsidP="004C1D46">
      <w:pPr>
        <w:shd w:val="clear" w:color="auto" w:fill="FFFFFF"/>
        <w:spacing w:before="240" w:after="240" w:line="240" w:lineRule="auto"/>
        <w:outlineLvl w:val="3"/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</w:pPr>
      <w:r w:rsidRPr="004C1D46">
        <w:rPr>
          <w:rFonts w:ascii="Bookman Old Style" w:eastAsia="Times New Roman" w:hAnsi="Bookman Old Style" w:cs="Arial"/>
          <w:color w:val="0459A7"/>
          <w:sz w:val="16"/>
          <w:szCs w:val="16"/>
          <w:lang w:eastAsia="it-IT"/>
        </w:rPr>
        <w:t>Come fare testamento?</w:t>
      </w:r>
    </w:p>
    <w:p w:rsidR="004C1D46" w:rsidRPr="004C1D46" w:rsidRDefault="004C1D46" w:rsidP="004C1D46">
      <w:pPr>
        <w:shd w:val="clear" w:color="auto" w:fill="FFFFFF"/>
        <w:spacing w:after="166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Esistono varie forme di testamento ma le più utilizzate sono due.</w:t>
      </w:r>
    </w:p>
    <w:p w:rsidR="004C1D46" w:rsidRPr="004C1D46" w:rsidRDefault="004C1D46" w:rsidP="004C1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b/>
          <w:bCs/>
          <w:color w:val="747474"/>
          <w:sz w:val="16"/>
          <w:szCs w:val="16"/>
          <w:lang w:eastAsia="it-IT"/>
        </w:rPr>
        <w:t>Il testamento olografo</w:t>
      </w: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br/>
        <w:t>Il testamento olografo deve essere scritto integralmente a mano dal testatore, deve riportare la data (giorno, mese ed anno) e la firma (nome e cognome).</w:t>
      </w: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br/>
        <w:t>Onde evitare smarrimenti o sottrazione, è bene redigerlo in triplice copia e consegnarne una ad un notaio, una ad una persona di fiducia e riporne una in un luogo sicuro.</w:t>
      </w:r>
    </w:p>
    <w:p w:rsidR="004C1D46" w:rsidRPr="004C1D46" w:rsidRDefault="004C1D46" w:rsidP="004C1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b/>
          <w:bCs/>
          <w:color w:val="747474"/>
          <w:sz w:val="16"/>
          <w:szCs w:val="16"/>
          <w:lang w:eastAsia="it-IT"/>
        </w:rPr>
        <w:t>Il testamento pubblico</w:t>
      </w: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br/>
        <w:t>Il testamento pubblico è scritto dal notaio e alla presenza di due testimoni.</w:t>
      </w: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br/>
        <w:t>L’atto firmato dal notaio, dal testatore e dai testimoni verrà reso pubblico dopo la morte del testatore.</w:t>
      </w:r>
    </w:p>
    <w:p w:rsidR="004C1D46" w:rsidRPr="004C1D46" w:rsidRDefault="004C1D46" w:rsidP="004C1D46">
      <w:pPr>
        <w:shd w:val="clear" w:color="auto" w:fill="FFFFFF"/>
        <w:spacing w:after="166" w:line="166" w:lineRule="atLeast"/>
        <w:rPr>
          <w:rFonts w:eastAsia="Times New Roman" w:cstheme="minorHAnsi"/>
          <w:color w:val="747474"/>
          <w:sz w:val="16"/>
          <w:szCs w:val="16"/>
          <w:lang w:eastAsia="it-IT"/>
        </w:rPr>
      </w:pP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t>Le disposizioni testamentarie possono essere revocate, modificate o aggiornate più volte e fino all’ ultimo momento di vita.</w:t>
      </w:r>
      <w:r w:rsidRPr="004C1D46">
        <w:rPr>
          <w:rFonts w:eastAsia="Times New Roman" w:cstheme="minorHAnsi"/>
          <w:color w:val="747474"/>
          <w:sz w:val="16"/>
          <w:szCs w:val="16"/>
          <w:lang w:eastAsia="it-IT"/>
        </w:rPr>
        <w:br/>
        <w:t>È sufficiente redigere un nuovo testamento nel quale si usa una formula del tipo: “Revoco ogni mia precedente disposizione testamentaria”.</w:t>
      </w:r>
    </w:p>
    <w:p w:rsidR="00B249F7" w:rsidRPr="004C1D46" w:rsidRDefault="00B249F7" w:rsidP="00B249F7">
      <w:pPr>
        <w:spacing w:before="240"/>
        <w:rPr>
          <w:rFonts w:cstheme="minorHAnsi"/>
          <w:b/>
          <w:sz w:val="16"/>
          <w:szCs w:val="16"/>
        </w:rPr>
      </w:pPr>
      <w:r w:rsidRPr="004C1D46">
        <w:rPr>
          <w:rFonts w:cstheme="minorHAnsi"/>
          <w:color w:val="333333"/>
          <w:sz w:val="16"/>
          <w:szCs w:val="16"/>
        </w:rPr>
        <w:br/>
      </w:r>
    </w:p>
    <w:p w:rsidR="00802B50" w:rsidRDefault="00802B50"/>
    <w:sectPr w:rsidR="00802B50" w:rsidSect="00802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4F95"/>
    <w:multiLevelType w:val="multilevel"/>
    <w:tmpl w:val="BF1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92C3E"/>
    <w:multiLevelType w:val="multilevel"/>
    <w:tmpl w:val="1A6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savePreviewPicture/>
  <w:compat/>
  <w:rsids>
    <w:rsidRoot w:val="00062098"/>
    <w:rsid w:val="00062098"/>
    <w:rsid w:val="00464BEE"/>
    <w:rsid w:val="00481915"/>
    <w:rsid w:val="004C1D46"/>
    <w:rsid w:val="00802B50"/>
    <w:rsid w:val="00B249F7"/>
    <w:rsid w:val="00D30050"/>
    <w:rsid w:val="00E0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49F7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1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 dei Carabinieri</dc:creator>
  <cp:keywords/>
  <dc:description/>
  <cp:lastModifiedBy>Arma dei Carabinieri</cp:lastModifiedBy>
  <cp:revision>6</cp:revision>
  <dcterms:created xsi:type="dcterms:W3CDTF">2017-02-04T15:42:00Z</dcterms:created>
  <dcterms:modified xsi:type="dcterms:W3CDTF">2017-02-05T21:06:00Z</dcterms:modified>
</cp:coreProperties>
</file>